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1E" w:rsidRPr="00203767" w:rsidRDefault="007A361E" w:rsidP="007A361E">
      <w:pPr>
        <w:jc w:val="center"/>
        <w:rPr>
          <w:rFonts w:asciiTheme="majorBidi" w:hAnsiTheme="majorBidi" w:cs="B Lotus"/>
        </w:rPr>
      </w:pPr>
      <w:r>
        <w:rPr>
          <w:rFonts w:asciiTheme="majorBidi" w:hAnsiTheme="majorBidi" w:cs="B Lotus"/>
        </w:rPr>
        <w:t>Table 1) Mean Studied Indices among Fasting Diabetic Patients with Sex Division</w:t>
      </w:r>
      <w:r>
        <w:rPr>
          <w:rFonts w:asciiTheme="majorBidi" w:hAnsiTheme="majorBidi" w:cs="B Lotus"/>
          <w:noProof/>
        </w:rPr>
        <w:drawing>
          <wp:inline distT="0" distB="0" distL="0" distR="0" wp14:anchorId="32424249" wp14:editId="32F5B4D9">
            <wp:extent cx="5943600" cy="4256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505" w:rsidRDefault="007A361E" w:rsidP="007A361E">
      <w:pPr>
        <w:jc w:val="center"/>
      </w:pPr>
      <w:bookmarkStart w:id="0" w:name="_GoBack"/>
      <w:bookmarkEnd w:id="0"/>
    </w:p>
    <w:sectPr w:rsidR="00025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1E"/>
    <w:rsid w:val="007A361E"/>
    <w:rsid w:val="00887D7C"/>
    <w:rsid w:val="00E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2015-01-10T12:16:00Z</dcterms:created>
  <dcterms:modified xsi:type="dcterms:W3CDTF">2015-01-10T12:17:00Z</dcterms:modified>
</cp:coreProperties>
</file>