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473"/>
        <w:gridCol w:w="465"/>
        <w:gridCol w:w="1919"/>
        <w:gridCol w:w="1572"/>
        <w:gridCol w:w="1883"/>
        <w:gridCol w:w="2162"/>
      </w:tblGrid>
      <w:tr w:rsidR="00801F28" w:rsidRPr="00801F28" w:rsidTr="00801F28">
        <w:trPr>
          <w:trHeight w:val="471"/>
          <w:jc w:val="center"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482BC0" w:rsidRPr="00801F28" w:rsidRDefault="00482BC0" w:rsidP="008B57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801F28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Average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482BC0" w:rsidRPr="00801F28" w:rsidRDefault="00482BC0" w:rsidP="008B57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801F28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Age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482BC0" w:rsidRPr="00801F28" w:rsidRDefault="00482BC0" w:rsidP="008B57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801F28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Sex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482BC0" w:rsidRPr="00801F28" w:rsidRDefault="00482BC0" w:rsidP="008B57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801F28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Educational Class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482BC0" w:rsidRPr="00801F28" w:rsidRDefault="00482BC0" w:rsidP="008B57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801F28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Marital Status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482BC0" w:rsidRPr="00801F28" w:rsidRDefault="00482BC0" w:rsidP="008B57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801F28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Residence Status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482BC0" w:rsidRPr="00801F28" w:rsidRDefault="00482BC0" w:rsidP="008B57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801F28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 xml:space="preserve">Employment Status </w:t>
            </w:r>
          </w:p>
        </w:tc>
      </w:tr>
      <w:tr w:rsidR="00204BFF" w:rsidRPr="00801F28" w:rsidTr="00801F28">
        <w:trPr>
          <w:trHeight w:val="60"/>
          <w:jc w:val="center"/>
        </w:trPr>
        <w:tc>
          <w:tcPr>
            <w:tcW w:w="9416" w:type="dxa"/>
            <w:gridSpan w:val="7"/>
            <w:tcBorders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AF7AD5" w:rsidP="00A2494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bidi="fa-IR"/>
              </w:rPr>
              <w:t>Factors Related to Family</w:t>
            </w:r>
          </w:p>
        </w:tc>
      </w:tr>
      <w:tr w:rsidR="00801F28" w:rsidRPr="00801F28" w:rsidTr="00801F28">
        <w:trPr>
          <w:trHeight w:val="60"/>
          <w:jc w:val="center"/>
        </w:trPr>
        <w:tc>
          <w:tcPr>
            <w:tcW w:w="94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55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0±63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73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643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465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732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919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587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825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053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673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204BFF" w:rsidRPr="00801F28" w:rsidTr="00801F28">
        <w:trPr>
          <w:trHeight w:val="60"/>
          <w:jc w:val="center"/>
        </w:trPr>
        <w:tc>
          <w:tcPr>
            <w:tcW w:w="9416" w:type="dxa"/>
            <w:gridSpan w:val="7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AF7AD5" w:rsidP="00A2494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bidi="fa-IR"/>
              </w:rPr>
              <w:t>Economic and Social Factors</w:t>
            </w:r>
          </w:p>
        </w:tc>
      </w:tr>
      <w:tr w:rsidR="00801F28" w:rsidRPr="00801F28" w:rsidTr="00801F28">
        <w:trPr>
          <w:trHeight w:val="60"/>
          <w:jc w:val="center"/>
        </w:trPr>
        <w:tc>
          <w:tcPr>
            <w:tcW w:w="94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75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0±54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7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008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465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005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919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390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421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198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296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204BFF" w:rsidRPr="00801F28" w:rsidTr="00801F28">
        <w:trPr>
          <w:trHeight w:val="60"/>
          <w:jc w:val="center"/>
        </w:trPr>
        <w:tc>
          <w:tcPr>
            <w:tcW w:w="9416" w:type="dxa"/>
            <w:gridSpan w:val="7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AF7AD5" w:rsidP="00A2494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bidi="fa-IR"/>
              </w:rPr>
              <w:t>Factors Related to Environment</w:t>
            </w:r>
            <w:r w:rsidR="00005CD1" w:rsidRPr="00801F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bidi="fa-IR"/>
              </w:rPr>
              <w:t xml:space="preserve"> </w:t>
            </w:r>
          </w:p>
        </w:tc>
      </w:tr>
      <w:tr w:rsidR="00801F28" w:rsidRPr="00801F28" w:rsidTr="00801F28">
        <w:trPr>
          <w:trHeight w:val="60"/>
          <w:jc w:val="center"/>
        </w:trPr>
        <w:tc>
          <w:tcPr>
            <w:tcW w:w="94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53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0±62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73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250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465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022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919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669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762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866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746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204BFF" w:rsidRPr="00801F28" w:rsidTr="00801F28">
        <w:trPr>
          <w:trHeight w:val="60"/>
          <w:jc w:val="center"/>
        </w:trPr>
        <w:tc>
          <w:tcPr>
            <w:tcW w:w="9416" w:type="dxa"/>
            <w:gridSpan w:val="7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005CD1" w:rsidP="00A2494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bidi="fa-IR"/>
              </w:rPr>
              <w:t>Factors Related to Educational Content</w:t>
            </w:r>
          </w:p>
        </w:tc>
      </w:tr>
      <w:tr w:rsidR="00801F28" w:rsidRPr="00801F28" w:rsidTr="00801F28">
        <w:trPr>
          <w:trHeight w:val="60"/>
          <w:jc w:val="center"/>
        </w:trPr>
        <w:tc>
          <w:tcPr>
            <w:tcW w:w="94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72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0±02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47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037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465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025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919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291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976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105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017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204BFF" w:rsidRPr="00801F28" w:rsidTr="00801F28">
        <w:trPr>
          <w:trHeight w:val="60"/>
          <w:jc w:val="center"/>
        </w:trPr>
        <w:tc>
          <w:tcPr>
            <w:tcW w:w="9416" w:type="dxa"/>
            <w:gridSpan w:val="7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620F7" w:rsidP="00A2494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bidi="fa-IR"/>
              </w:rPr>
              <w:t>Factors Related to Level and Way of Students’ Learning</w:t>
            </w:r>
          </w:p>
        </w:tc>
      </w:tr>
      <w:tr w:rsidR="00801F28" w:rsidRPr="00801F28" w:rsidTr="00801F28">
        <w:trPr>
          <w:trHeight w:val="60"/>
          <w:jc w:val="center"/>
        </w:trPr>
        <w:tc>
          <w:tcPr>
            <w:tcW w:w="94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46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0±71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73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275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465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234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919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056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264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802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977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204BFF" w:rsidRPr="00801F28" w:rsidTr="00801F28">
        <w:trPr>
          <w:trHeight w:val="70"/>
          <w:jc w:val="center"/>
        </w:trPr>
        <w:tc>
          <w:tcPr>
            <w:tcW w:w="9416" w:type="dxa"/>
            <w:gridSpan w:val="7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307FB8" w:rsidP="00A2494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bidi="fa-IR"/>
              </w:rPr>
              <w:t xml:space="preserve">Factors Related to Lecturer </w:t>
            </w:r>
          </w:p>
        </w:tc>
      </w:tr>
      <w:tr w:rsidR="00801F28" w:rsidRPr="00801F28" w:rsidTr="00801F28">
        <w:trPr>
          <w:trHeight w:val="60"/>
          <w:jc w:val="center"/>
        </w:trPr>
        <w:tc>
          <w:tcPr>
            <w:tcW w:w="942" w:type="dxa"/>
            <w:tcBorders>
              <w:top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60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0±73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73" w:type="dxa"/>
            <w:tcBorders>
              <w:top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150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465" w:type="dxa"/>
            <w:tcBorders>
              <w:top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012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919" w:type="dxa"/>
            <w:tcBorders>
              <w:top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491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251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883" w:type="dxa"/>
            <w:tcBorders>
              <w:top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737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2162" w:type="dxa"/>
            <w:tcBorders>
              <w:top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04BFF" w:rsidRPr="00801F28" w:rsidRDefault="00204BFF" w:rsidP="00BF5D99">
            <w:pPr>
              <w:bidi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</w:pP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144</w:t>
            </w:r>
            <w:r w:rsidR="00BF5D99"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lang w:bidi="fa-IR"/>
              </w:rPr>
              <w:t>.</w:t>
            </w:r>
            <w:r w:rsidRPr="00801F28"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  <w:lang w:bidi="fa-IR"/>
              </w:rPr>
              <w:t>0</w:t>
            </w:r>
          </w:p>
        </w:tc>
      </w:tr>
    </w:tbl>
    <w:p w:rsidR="008B574F" w:rsidRDefault="008B574F">
      <w:bookmarkStart w:id="0" w:name="_GoBack"/>
      <w:bookmarkEnd w:id="0"/>
    </w:p>
    <w:sectPr w:rsidR="008B57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8B"/>
    <w:rsid w:val="00005CD1"/>
    <w:rsid w:val="00204BFF"/>
    <w:rsid w:val="00227CEB"/>
    <w:rsid w:val="002620F7"/>
    <w:rsid w:val="00307FB8"/>
    <w:rsid w:val="003C32EE"/>
    <w:rsid w:val="0047785F"/>
    <w:rsid w:val="00482BC0"/>
    <w:rsid w:val="00801F28"/>
    <w:rsid w:val="008B574F"/>
    <w:rsid w:val="00937EFD"/>
    <w:rsid w:val="00A13C8B"/>
    <w:rsid w:val="00A2494D"/>
    <w:rsid w:val="00AF7AD5"/>
    <w:rsid w:val="00BF5D99"/>
    <w:rsid w:val="00D263A4"/>
    <w:rsid w:val="00D81AF6"/>
    <w:rsid w:val="00E5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11</cp:revision>
  <dcterms:created xsi:type="dcterms:W3CDTF">2014-06-17T04:32:00Z</dcterms:created>
  <dcterms:modified xsi:type="dcterms:W3CDTF">2014-06-17T04:45:00Z</dcterms:modified>
</cp:coreProperties>
</file>