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81" w:rsidRPr="007F0050" w:rsidRDefault="00241F81" w:rsidP="00241F81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7F0050">
        <w:rPr>
          <w:rFonts w:ascii="Calibri" w:hAnsi="Calibri" w:cs="Calibri"/>
          <w:b/>
          <w:bCs/>
          <w:sz w:val="24"/>
          <w:szCs w:val="24"/>
        </w:rPr>
        <w:t xml:space="preserve">Table 1) </w:t>
      </w:r>
      <w:r w:rsidRPr="007F0050">
        <w:rPr>
          <w:rFonts w:ascii="Calibri" w:hAnsi="Calibri" w:cs="Calibri"/>
          <w:sz w:val="24"/>
          <w:szCs w:val="24"/>
        </w:rPr>
        <w:t>Loading Factor of the Components in the Teachers’ Teaching Quality</w:t>
      </w:r>
    </w:p>
    <w:p w:rsidR="00241F81" w:rsidRPr="007F0050" w:rsidRDefault="00241F81" w:rsidP="00241F81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7F005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55E6EEB" wp14:editId="42D21F7D">
            <wp:extent cx="5943600" cy="4959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241F81" w:rsidRDefault="009F6169" w:rsidP="00241F81">
      <w:pPr>
        <w:spacing w:after="0"/>
        <w:contextualSpacing/>
        <w:jc w:val="both"/>
        <w:rPr>
          <w:rFonts w:ascii="Calibri" w:hAnsi="Calibri" w:hint="cs"/>
          <w:sz w:val="24"/>
          <w:szCs w:val="24"/>
          <w:shd w:val="clear" w:color="auto" w:fill="FF0000"/>
          <w:rtl/>
          <w:lang w:bidi="fa-IR"/>
        </w:rPr>
      </w:pPr>
      <w:bookmarkStart w:id="0" w:name="_GoBack"/>
      <w:bookmarkEnd w:id="0"/>
    </w:p>
    <w:sectPr w:rsidR="009F6169" w:rsidRPr="00241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81"/>
    <w:rsid w:val="000B5889"/>
    <w:rsid w:val="00241F81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2015-07-05T11:08:00Z</dcterms:created>
  <dcterms:modified xsi:type="dcterms:W3CDTF">2015-07-05T11:09:00Z</dcterms:modified>
</cp:coreProperties>
</file>